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347" w:rsidRDefault="00AD5347" w:rsidP="009D2D8A">
      <w:pPr>
        <w:pStyle w:val="a7"/>
        <w:jc w:val="center"/>
        <w:rPr>
          <w:b/>
          <w:sz w:val="28"/>
          <w:szCs w:val="28"/>
        </w:rPr>
      </w:pPr>
    </w:p>
    <w:tbl>
      <w:tblPr>
        <w:tblW w:w="10186" w:type="dxa"/>
        <w:tblInd w:w="-580" w:type="dxa"/>
        <w:tblLook w:val="04A0" w:firstRow="1" w:lastRow="0" w:firstColumn="1" w:lastColumn="0" w:noHBand="0" w:noVBand="1"/>
      </w:tblPr>
      <w:tblGrid>
        <w:gridCol w:w="10186"/>
      </w:tblGrid>
      <w:tr w:rsidR="008C5F62" w:rsidRPr="00E15758" w:rsidTr="00260426">
        <w:trPr>
          <w:trHeight w:hRule="exact" w:val="2126"/>
        </w:trPr>
        <w:tc>
          <w:tcPr>
            <w:tcW w:w="3918" w:type="dxa"/>
          </w:tcPr>
          <w:p w:rsidR="008C5F62" w:rsidRPr="003A2A1E" w:rsidRDefault="008C5F62" w:rsidP="0026042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2A1E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C5F62" w:rsidRPr="003A2A1E" w:rsidRDefault="008C5F62" w:rsidP="0026042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2A1E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8C5F62" w:rsidRPr="003A2A1E" w:rsidRDefault="008C5F62" w:rsidP="0026042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2A1E">
              <w:rPr>
                <w:rFonts w:ascii="Times New Roman" w:hAnsi="Times New Roman" w:cs="Times New Roman"/>
                <w:sz w:val="28"/>
                <w:szCs w:val="28"/>
              </w:rPr>
              <w:t xml:space="preserve">Исполкома Профсоюза </w:t>
            </w:r>
          </w:p>
          <w:p w:rsidR="008C5F62" w:rsidRPr="00E15758" w:rsidRDefault="008C5F62" w:rsidP="00260426">
            <w:pPr>
              <w:spacing w:after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A2A1E">
              <w:rPr>
                <w:rFonts w:ascii="Times New Roman" w:hAnsi="Times New Roman" w:cs="Times New Roman"/>
                <w:sz w:val="28"/>
                <w:szCs w:val="28"/>
              </w:rPr>
              <w:t>от 6 декабря 2017 года №11-4</w:t>
            </w:r>
          </w:p>
        </w:tc>
      </w:tr>
    </w:tbl>
    <w:p w:rsidR="009D2D8A" w:rsidRDefault="009D2D8A" w:rsidP="009D2D8A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B38A7">
        <w:rPr>
          <w:b/>
          <w:sz w:val="28"/>
          <w:szCs w:val="28"/>
        </w:rPr>
        <w:t>НФОРМАЦИЯ</w:t>
      </w:r>
      <w:r>
        <w:rPr>
          <w:b/>
          <w:sz w:val="28"/>
          <w:szCs w:val="28"/>
        </w:rPr>
        <w:t xml:space="preserve"> </w:t>
      </w:r>
    </w:p>
    <w:p w:rsidR="009D2D8A" w:rsidRPr="00B02143" w:rsidRDefault="009D2D8A" w:rsidP="009D2D8A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02143">
        <w:rPr>
          <w:b/>
          <w:sz w:val="28"/>
          <w:szCs w:val="28"/>
        </w:rPr>
        <w:t>б участии</w:t>
      </w:r>
      <w:r w:rsidRPr="009D2D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Свердловской областной</w:t>
      </w:r>
      <w:r w:rsidRPr="00B02143">
        <w:rPr>
          <w:b/>
          <w:sz w:val="28"/>
          <w:szCs w:val="28"/>
        </w:rPr>
        <w:t xml:space="preserve"> организации Профсоюза </w:t>
      </w:r>
    </w:p>
    <w:p w:rsidR="009D2D8A" w:rsidRPr="00B02143" w:rsidRDefault="009D2D8A" w:rsidP="009D2D8A">
      <w:pPr>
        <w:pStyle w:val="a7"/>
        <w:jc w:val="center"/>
        <w:rPr>
          <w:b/>
          <w:sz w:val="28"/>
          <w:szCs w:val="28"/>
        </w:rPr>
      </w:pPr>
      <w:r w:rsidRPr="00B02143">
        <w:rPr>
          <w:b/>
          <w:sz w:val="28"/>
          <w:szCs w:val="28"/>
        </w:rPr>
        <w:t>в работе по сокращению избыточной отчетности образовательных организаций и педагогических работников</w:t>
      </w:r>
    </w:p>
    <w:p w:rsidR="009D2D8A" w:rsidRDefault="009D2D8A" w:rsidP="002C210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6765" w:rsidRPr="004673BA" w:rsidRDefault="004A72C1" w:rsidP="004673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BA">
        <w:rPr>
          <w:rFonts w:ascii="Times New Roman" w:hAnsi="Times New Roman" w:cs="Times New Roman"/>
          <w:b/>
          <w:sz w:val="28"/>
          <w:szCs w:val="28"/>
        </w:rPr>
        <w:t>Проблема избыточной отчетности</w:t>
      </w:r>
    </w:p>
    <w:p w:rsidR="004A72C1" w:rsidRDefault="00AD5347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A72C1">
        <w:rPr>
          <w:rFonts w:ascii="Times New Roman" w:hAnsi="Times New Roman" w:cs="Times New Roman"/>
          <w:sz w:val="28"/>
          <w:szCs w:val="28"/>
        </w:rPr>
        <w:t>сновную массу отчетных документов педагогов</w:t>
      </w:r>
      <w:r w:rsidR="004673BA">
        <w:rPr>
          <w:rFonts w:ascii="Times New Roman" w:hAnsi="Times New Roman" w:cs="Times New Roman"/>
          <w:sz w:val="28"/>
          <w:szCs w:val="28"/>
        </w:rPr>
        <w:t xml:space="preserve"> можно разделить на 3 категории документов, </w:t>
      </w:r>
      <w:r w:rsidR="004A72C1">
        <w:rPr>
          <w:rFonts w:ascii="Times New Roman" w:hAnsi="Times New Roman" w:cs="Times New Roman"/>
          <w:sz w:val="28"/>
          <w:szCs w:val="28"/>
        </w:rPr>
        <w:t>заполнение которых связано с выпол</w:t>
      </w:r>
      <w:r w:rsidR="004673BA">
        <w:rPr>
          <w:rFonts w:ascii="Times New Roman" w:hAnsi="Times New Roman" w:cs="Times New Roman"/>
          <w:sz w:val="28"/>
          <w:szCs w:val="28"/>
        </w:rPr>
        <w:t xml:space="preserve">нением должностных обязанностей, </w:t>
      </w:r>
      <w:r w:rsidR="004A72C1">
        <w:rPr>
          <w:rFonts w:ascii="Times New Roman" w:hAnsi="Times New Roman" w:cs="Times New Roman"/>
          <w:sz w:val="28"/>
          <w:szCs w:val="28"/>
        </w:rPr>
        <w:t xml:space="preserve">с назначением </w:t>
      </w:r>
      <w:r w:rsidR="004673BA">
        <w:rPr>
          <w:rFonts w:ascii="Times New Roman" w:hAnsi="Times New Roman" w:cs="Times New Roman"/>
          <w:sz w:val="28"/>
          <w:szCs w:val="28"/>
        </w:rPr>
        <w:t xml:space="preserve">стимулирующих выплат работникам и </w:t>
      </w:r>
      <w:r w:rsidR="004A72C1">
        <w:rPr>
          <w:rFonts w:ascii="Times New Roman" w:hAnsi="Times New Roman" w:cs="Times New Roman"/>
          <w:sz w:val="28"/>
          <w:szCs w:val="28"/>
        </w:rPr>
        <w:t>с запросами вышестоящих и сторонних организаций.</w:t>
      </w:r>
    </w:p>
    <w:p w:rsidR="00797C6F" w:rsidRDefault="00797C6F" w:rsidP="00797C6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72C1" w:rsidRPr="004673BA" w:rsidRDefault="004A72C1" w:rsidP="004673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BA">
        <w:rPr>
          <w:rFonts w:ascii="Times New Roman" w:hAnsi="Times New Roman" w:cs="Times New Roman"/>
          <w:b/>
          <w:sz w:val="28"/>
          <w:szCs w:val="28"/>
        </w:rPr>
        <w:t>Ограничение количества документов на уровне образовательной организации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 образования и науки РФ и Общероссийским Профсоюзом образования в 2016 году были подготовлены Рекомендации по сокращению и устранению избыточной отчетности учителей.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общего и профессионального образования Свердловской области и областная организация Профсоюза довели их содержание до руководителей органов местного самоуправления, образовательных организаций и профсоюзного актива.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реальная практика показала, что не всегда легко свести количество отчетов учителя до трех документов: рабочей программы, журнала </w:t>
      </w:r>
      <w:r w:rsidR="001522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(в электронном или бумажном виде, но только в одном!) и дневника (тоже в одном виде).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анализа ситуации выяснилось, что в силу различных обстоятельств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получается выбрать одну форму дневника или журнала (бумажную или электронную):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некоторых отдаленных селах нет устойчивой связи;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школах есть подключение к сети </w:t>
      </w:r>
      <w:r w:rsidR="008F3B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нтернет, а у родителей нет;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социально неблагополучных сем</w:t>
      </w:r>
      <w:r w:rsidR="008F3B15">
        <w:rPr>
          <w:rFonts w:ascii="Times New Roman" w:hAnsi="Times New Roman" w:cs="Times New Roman"/>
          <w:sz w:val="28"/>
          <w:szCs w:val="28"/>
        </w:rPr>
        <w:t>ьях</w:t>
      </w:r>
      <w:r>
        <w:rPr>
          <w:rFonts w:ascii="Times New Roman" w:hAnsi="Times New Roman" w:cs="Times New Roman"/>
          <w:sz w:val="28"/>
          <w:szCs w:val="28"/>
        </w:rPr>
        <w:t xml:space="preserve"> родители в принципе не имеют возможности и желания выхода в интернет (отсутствует персональный компьютер, сотовый телефон не дает выхода в сеть).</w:t>
      </w:r>
    </w:p>
    <w:p w:rsidR="00D028BE" w:rsidRDefault="00D028B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педагогам периодически необходим письменный анализ итогов работы для планирования педагогической и учебной деятельности.</w:t>
      </w:r>
    </w:p>
    <w:p w:rsidR="00D028BE" w:rsidRDefault="00D028BE" w:rsidP="002C210C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Окончательное решение проблемы областная организация Профсоюза предложила фиксировать на уровне образовательной организации через принятие локального нормативного акта - </w:t>
      </w:r>
      <w:r w:rsidRPr="008F3B15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Перечня обязанностей, связанных с </w:t>
      </w:r>
      <w:r w:rsidRPr="008F3B15">
        <w:rPr>
          <w:rFonts w:ascii="Times New Roman" w:hAnsi="Times New Roman" w:cs="Times New Roman"/>
          <w:b/>
          <w:spacing w:val="-6"/>
          <w:sz w:val="28"/>
          <w:szCs w:val="28"/>
        </w:rPr>
        <w:lastRenderedPageBreak/>
        <w:t>составлением отчетной документации учителя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(в качестве приложения к коллективному договору).</w:t>
      </w:r>
    </w:p>
    <w:p w:rsidR="00D028BE" w:rsidRDefault="00D028BE" w:rsidP="002C210C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Данный Перечень позволяет определить конкретный объем отчетности применительно к условиям конкретной образовательной организации по взаимному соглашению сторон.</w:t>
      </w:r>
    </w:p>
    <w:p w:rsidR="008F3B15" w:rsidRDefault="004E03FE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на практике была выявлена еще одна проблема:</w:t>
      </w:r>
      <w:r w:rsidR="008F3B15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 не «горят желанием» вносить изменения в заключенные коллективные договоры, поскольку любое дополнение необходимо регистрировать в органе по труду. </w:t>
      </w:r>
    </w:p>
    <w:p w:rsidR="008F3B15" w:rsidRDefault="008F3B15" w:rsidP="002C2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Свердловской области </w:t>
      </w:r>
      <w:r w:rsidR="00146765">
        <w:rPr>
          <w:rFonts w:ascii="Times New Roman" w:hAnsi="Times New Roman" w:cs="Times New Roman"/>
          <w:sz w:val="28"/>
          <w:szCs w:val="28"/>
        </w:rPr>
        <w:t>о</w:t>
      </w:r>
      <w:r w:rsidR="005D57F3" w:rsidRPr="00146765">
        <w:rPr>
          <w:rFonts w:ascii="Times New Roman" w:hAnsi="Times New Roman" w:cs="Times New Roman"/>
          <w:sz w:val="28"/>
          <w:szCs w:val="28"/>
        </w:rPr>
        <w:t xml:space="preserve">траслевое </w:t>
      </w:r>
      <w:r w:rsidR="00146765" w:rsidRPr="00146765">
        <w:rPr>
          <w:rFonts w:ascii="Times New Roman" w:hAnsi="Times New Roman" w:cs="Times New Roman"/>
          <w:sz w:val="28"/>
          <w:szCs w:val="28"/>
        </w:rPr>
        <w:t xml:space="preserve">Соглашение между Министерством общего и профессионального образования Свердловской области, Ассоциацией «Совет муниципальных образований Свердловской области» и Свердловской областной организацией Профсоюза работников народного образования и науки Российской Федерации на 2015-2017 </w:t>
      </w:r>
      <w:proofErr w:type="spellStart"/>
      <w:r w:rsidR="00146765" w:rsidRPr="00146765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146765" w:rsidRPr="00146765">
        <w:rPr>
          <w:rFonts w:ascii="Times New Roman" w:hAnsi="Times New Roman" w:cs="Times New Roman"/>
          <w:sz w:val="28"/>
          <w:szCs w:val="28"/>
        </w:rPr>
        <w:t>.</w:t>
      </w:r>
      <w:r w:rsidR="001467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Pr="00CE0678">
        <w:rPr>
          <w:rFonts w:ascii="Times New Roman" w:hAnsi="Times New Roman"/>
          <w:b/>
          <w:bCs/>
          <w:sz w:val="28"/>
          <w:szCs w:val="28"/>
        </w:rPr>
        <w:t xml:space="preserve">Порядок согласования с выборным органом первичной профсоюзной организации локальных нормативных актов при их </w:t>
      </w:r>
      <w:r w:rsidRPr="00856458">
        <w:rPr>
          <w:rFonts w:ascii="Times New Roman" w:hAnsi="Times New Roman"/>
          <w:b/>
          <w:bCs/>
          <w:sz w:val="28"/>
          <w:szCs w:val="28"/>
        </w:rPr>
        <w:t>принятии</w:t>
      </w:r>
      <w:r w:rsidRPr="0085645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Таким образом, у организаций есть возможность до истечения срока действия текущего коллективного договора принять </w:t>
      </w:r>
      <w:r w:rsidR="00CE0678">
        <w:rPr>
          <w:rFonts w:ascii="Times New Roman" w:hAnsi="Times New Roman"/>
          <w:bCs/>
          <w:sz w:val="28"/>
          <w:szCs w:val="28"/>
        </w:rPr>
        <w:t>отдельный</w:t>
      </w:r>
      <w:r>
        <w:rPr>
          <w:rFonts w:ascii="Times New Roman" w:hAnsi="Times New Roman"/>
          <w:bCs/>
          <w:sz w:val="28"/>
          <w:szCs w:val="28"/>
        </w:rPr>
        <w:t xml:space="preserve"> локальный нормативный акт по согласованию</w:t>
      </w:r>
      <w:r w:rsidR="00CE0678">
        <w:rPr>
          <w:rFonts w:ascii="Times New Roman" w:hAnsi="Times New Roman"/>
          <w:bCs/>
          <w:sz w:val="28"/>
          <w:szCs w:val="28"/>
        </w:rPr>
        <w:t xml:space="preserve">, а сделать его приложением к коллективному договору </w:t>
      </w:r>
      <w:r w:rsidR="004A2DCD">
        <w:rPr>
          <w:rFonts w:ascii="Times New Roman" w:hAnsi="Times New Roman"/>
          <w:bCs/>
          <w:sz w:val="28"/>
          <w:szCs w:val="28"/>
        </w:rPr>
        <w:t xml:space="preserve">- </w:t>
      </w:r>
      <w:r w:rsidR="00CE0678">
        <w:rPr>
          <w:rFonts w:ascii="Times New Roman" w:hAnsi="Times New Roman"/>
          <w:bCs/>
          <w:sz w:val="28"/>
          <w:szCs w:val="28"/>
        </w:rPr>
        <w:t>при заключении нового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D57F3" w:rsidRPr="005D57F3" w:rsidRDefault="00CE0678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210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C210C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AEA">
        <w:rPr>
          <w:rFonts w:ascii="Times New Roman" w:hAnsi="Times New Roman" w:cs="Times New Roman"/>
          <w:sz w:val="28"/>
          <w:szCs w:val="28"/>
        </w:rPr>
        <w:t xml:space="preserve"> </w:t>
      </w:r>
      <w:r w:rsidRPr="002C210C">
        <w:rPr>
          <w:rFonts w:ascii="Times New Roman" w:hAnsi="Times New Roman" w:cs="Times New Roman"/>
          <w:i/>
          <w:sz w:val="28"/>
          <w:szCs w:val="28"/>
        </w:rPr>
        <w:t xml:space="preserve">В Свердловской областной организации Профсоюза заключено </w:t>
      </w:r>
      <w:r w:rsidR="005D57F3" w:rsidRPr="002C210C">
        <w:rPr>
          <w:rFonts w:ascii="Times New Roman" w:hAnsi="Times New Roman" w:cs="Times New Roman"/>
          <w:i/>
          <w:sz w:val="28"/>
          <w:szCs w:val="28"/>
        </w:rPr>
        <w:t>2 158 коллективных договоров (охват - 99 %)</w:t>
      </w:r>
      <w:r w:rsidRPr="002C210C">
        <w:rPr>
          <w:rFonts w:ascii="Times New Roman" w:hAnsi="Times New Roman" w:cs="Times New Roman"/>
          <w:i/>
          <w:sz w:val="28"/>
          <w:szCs w:val="28"/>
        </w:rPr>
        <w:t>. Основой для отраслевых муниципальных соглашений и коллективных договоров являются макеты, разработанные областной организацией Профсоюза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региональным отраслевым Соглашением. Таким образом, во всех документах соблюдается преемственность в подходах и содержании.</w:t>
      </w:r>
      <w:r w:rsidR="005D57F3" w:rsidRPr="001467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765" w:rsidRDefault="00146765" w:rsidP="002C210C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765" w:rsidRPr="00F547EF" w:rsidRDefault="00CE0678" w:rsidP="00797C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7EF">
        <w:rPr>
          <w:rFonts w:ascii="Times New Roman" w:hAnsi="Times New Roman" w:cs="Times New Roman"/>
          <w:b/>
          <w:sz w:val="28"/>
          <w:szCs w:val="28"/>
        </w:rPr>
        <w:t xml:space="preserve">Отчетность, связанная с назначением стимулирующих выплат </w:t>
      </w:r>
      <w:r w:rsidR="004A2DCD" w:rsidRPr="00F54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7EF">
        <w:rPr>
          <w:rFonts w:ascii="Times New Roman" w:hAnsi="Times New Roman" w:cs="Times New Roman"/>
          <w:b/>
          <w:sz w:val="28"/>
          <w:szCs w:val="28"/>
        </w:rPr>
        <w:t>работникам</w:t>
      </w:r>
    </w:p>
    <w:p w:rsidR="004405F3" w:rsidRDefault="009B4F5B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Проводимые правовой службой областной организации Профсоюза проверки в образовательных организациях показали, что после введения новой системы оплаты труда в разделах о стимулирующих выплатах положений об оплате труда «прижилась» т</w:t>
      </w:r>
      <w:r w:rsidR="004405F3">
        <w:rPr>
          <w:rFonts w:ascii="Times New Roman" w:hAnsi="Times New Roman"/>
          <w:sz w:val="28"/>
          <w:szCs w:val="28"/>
        </w:rPr>
        <w:t>ак называемая балльная система</w:t>
      </w:r>
      <w:r w:rsidR="00D66C44">
        <w:rPr>
          <w:rFonts w:ascii="Times New Roman" w:hAnsi="Times New Roman"/>
          <w:sz w:val="28"/>
          <w:szCs w:val="28"/>
        </w:rPr>
        <w:t>,</w:t>
      </w:r>
      <w:r w:rsidR="004405F3">
        <w:rPr>
          <w:rFonts w:ascii="Times New Roman" w:hAnsi="Times New Roman"/>
          <w:sz w:val="28"/>
          <w:szCs w:val="28"/>
        </w:rPr>
        <w:t xml:space="preserve"> </w:t>
      </w:r>
      <w:r w:rsidR="004405F3">
        <w:rPr>
          <w:rFonts w:ascii="Times New Roman" w:hAnsi="Times New Roman" w:cs="Times New Roman"/>
          <w:sz w:val="28"/>
          <w:szCs w:val="28"/>
        </w:rPr>
        <w:t>которая имеет ряд серьезных недостатков:</w:t>
      </w:r>
    </w:p>
    <w:p w:rsidR="004405F3" w:rsidRDefault="004405F3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2DC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непостоянная </w:t>
      </w:r>
      <w:r w:rsidR="004A2DC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стоимость</w:t>
      </w:r>
      <w:r w:rsidR="004A2D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балла;</w:t>
      </w:r>
    </w:p>
    <w:p w:rsidR="004405F3" w:rsidRDefault="004405F3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2DC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уменьшение размера стимулирующей выплаты в случае эффективной и качественной работы большого количества работников;</w:t>
      </w:r>
    </w:p>
    <w:p w:rsidR="004405F3" w:rsidRDefault="004405F3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2DC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сложная система подсчета количества баллов из-за многочисленности показателей;</w:t>
      </w:r>
    </w:p>
    <w:p w:rsidR="004405F3" w:rsidRDefault="004405F3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2DC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«уравнивание» стоимости в денежном выражении неравнозначных критериев оценки результата и качества труда;</w:t>
      </w:r>
    </w:p>
    <w:p w:rsidR="004405F3" w:rsidRDefault="004405F3" w:rsidP="002C2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2DC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смешение понятий «дополнительно выполняемая работа» и «качество выполненной работы».</w:t>
      </w:r>
    </w:p>
    <w:p w:rsidR="004405F3" w:rsidRDefault="009B4F5B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Такой подход нарушает основные принципы назначения стимулирующих выплат работникам</w:t>
      </w:r>
      <w:r w:rsidR="004A2DCD">
        <w:rPr>
          <w:rFonts w:ascii="Times New Roman" w:hAnsi="Times New Roman"/>
          <w:sz w:val="28"/>
          <w:szCs w:val="28"/>
        </w:rPr>
        <w:t>, таких как</w:t>
      </w:r>
      <w:r>
        <w:rPr>
          <w:rFonts w:ascii="Times New Roman" w:hAnsi="Times New Roman"/>
          <w:sz w:val="28"/>
          <w:szCs w:val="28"/>
        </w:rPr>
        <w:t xml:space="preserve"> предсказуемост</w:t>
      </w:r>
      <w:r w:rsidR="004A2DCD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 прозрачност</w:t>
      </w:r>
      <w:r w:rsidR="004A2DCD">
        <w:rPr>
          <w:rFonts w:ascii="Times New Roman" w:hAnsi="Times New Roman"/>
          <w:sz w:val="28"/>
          <w:szCs w:val="28"/>
        </w:rPr>
        <w:t>ь</w:t>
      </w:r>
      <w:r w:rsidR="004405F3">
        <w:rPr>
          <w:rFonts w:ascii="Times New Roman" w:hAnsi="Times New Roman"/>
          <w:sz w:val="28"/>
          <w:szCs w:val="28"/>
        </w:rPr>
        <w:t>, объективност</w:t>
      </w:r>
      <w:r w:rsidR="004A2DCD">
        <w:rPr>
          <w:rFonts w:ascii="Times New Roman" w:hAnsi="Times New Roman"/>
          <w:sz w:val="28"/>
          <w:szCs w:val="28"/>
        </w:rPr>
        <w:t>ь</w:t>
      </w:r>
      <w:r w:rsidR="004405F3">
        <w:rPr>
          <w:rFonts w:ascii="Times New Roman" w:hAnsi="Times New Roman"/>
          <w:sz w:val="28"/>
          <w:szCs w:val="28"/>
        </w:rPr>
        <w:t>, адекватност</w:t>
      </w:r>
      <w:r w:rsidR="00F75E92">
        <w:rPr>
          <w:rFonts w:ascii="Times New Roman" w:hAnsi="Times New Roman"/>
          <w:sz w:val="28"/>
          <w:szCs w:val="28"/>
        </w:rPr>
        <w:t>ь</w:t>
      </w:r>
      <w:r w:rsidR="004405F3">
        <w:rPr>
          <w:rFonts w:ascii="Times New Roman" w:hAnsi="Times New Roman"/>
          <w:sz w:val="28"/>
          <w:szCs w:val="28"/>
        </w:rPr>
        <w:t>.</w:t>
      </w:r>
    </w:p>
    <w:p w:rsidR="004405F3" w:rsidRDefault="004405F3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9B4F5B">
        <w:rPr>
          <w:rFonts w:ascii="Times New Roman" w:hAnsi="Times New Roman"/>
          <w:sz w:val="28"/>
          <w:szCs w:val="28"/>
        </w:rPr>
        <w:t xml:space="preserve"> организациях были разработаны показатели эффективности, подменявшие собой оценку достигнутых результатов и качества работы сугубо количественными показателями. </w:t>
      </w:r>
      <w:proofErr w:type="gramStart"/>
      <w:r w:rsidR="009B4F5B">
        <w:rPr>
          <w:rFonts w:ascii="Times New Roman" w:hAnsi="Times New Roman"/>
          <w:sz w:val="28"/>
          <w:szCs w:val="28"/>
        </w:rPr>
        <w:t>Количество критериев превышало сотню, при этом большинство из них отражало или отдельные должностные обязанности, или дополнительно выполняемую работу, не входящую в них (ведение сайта</w:t>
      </w:r>
      <w:r>
        <w:rPr>
          <w:rFonts w:ascii="Times New Roman" w:hAnsi="Times New Roman"/>
          <w:sz w:val="28"/>
          <w:szCs w:val="28"/>
        </w:rPr>
        <w:t>;</w:t>
      </w:r>
      <w:r w:rsidR="009B4F5B">
        <w:rPr>
          <w:rFonts w:ascii="Times New Roman" w:hAnsi="Times New Roman"/>
          <w:sz w:val="28"/>
          <w:szCs w:val="28"/>
        </w:rPr>
        <w:t xml:space="preserve"> сопровождение </w:t>
      </w:r>
      <w:r>
        <w:rPr>
          <w:rFonts w:ascii="Times New Roman" w:hAnsi="Times New Roman"/>
          <w:sz w:val="28"/>
          <w:szCs w:val="28"/>
        </w:rPr>
        <w:t>об</w:t>
      </w:r>
      <w:r w:rsidR="009B4F5B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="009B4F5B">
        <w:rPr>
          <w:rFonts w:ascii="Times New Roman" w:hAnsi="Times New Roman"/>
          <w:sz w:val="28"/>
          <w:szCs w:val="28"/>
        </w:rPr>
        <w:t>щихся</w:t>
      </w:r>
      <w:r>
        <w:rPr>
          <w:rFonts w:ascii="Times New Roman" w:hAnsi="Times New Roman"/>
          <w:sz w:val="28"/>
          <w:szCs w:val="28"/>
        </w:rPr>
        <w:t>;</w:t>
      </w:r>
      <w:r w:rsidR="009B4F5B">
        <w:rPr>
          <w:rFonts w:ascii="Times New Roman" w:hAnsi="Times New Roman"/>
          <w:sz w:val="28"/>
          <w:szCs w:val="28"/>
        </w:rPr>
        <w:t xml:space="preserve"> организация проведения медицинских осмотров </w:t>
      </w:r>
      <w:r>
        <w:rPr>
          <w:rFonts w:ascii="Times New Roman" w:hAnsi="Times New Roman"/>
          <w:sz w:val="28"/>
          <w:szCs w:val="28"/>
        </w:rPr>
        <w:t>обучающихся;</w:t>
      </w:r>
      <w:r w:rsidR="009B4F5B">
        <w:rPr>
          <w:rFonts w:ascii="Times New Roman" w:hAnsi="Times New Roman"/>
          <w:sz w:val="28"/>
          <w:szCs w:val="28"/>
        </w:rPr>
        <w:t xml:space="preserve"> </w:t>
      </w:r>
      <w:r w:rsidRPr="004405F3">
        <w:rPr>
          <w:rFonts w:ascii="Times New Roman" w:hAnsi="Times New Roman"/>
          <w:bCs/>
          <w:sz w:val="28"/>
          <w:szCs w:val="28"/>
        </w:rPr>
        <w:t>организация охвата горячим питанием обучающихся</w:t>
      </w:r>
      <w:r>
        <w:rPr>
          <w:rFonts w:ascii="Times New Roman" w:hAnsi="Times New Roman"/>
          <w:bCs/>
          <w:sz w:val="28"/>
          <w:szCs w:val="28"/>
        </w:rPr>
        <w:t>;</w:t>
      </w:r>
      <w:r w:rsidRPr="004405F3">
        <w:rPr>
          <w:rFonts w:ascii="Times New Roman" w:hAnsi="Times New Roman"/>
          <w:bCs/>
          <w:sz w:val="28"/>
          <w:szCs w:val="28"/>
        </w:rPr>
        <w:t xml:space="preserve"> социальная активность педагога; организация работы с КАИС; проведение технического сопровождения аттестации педагогических работников; работа экспертных комиссий, групп, жюри, творческих лабораторий;</w:t>
      </w:r>
      <w:proofErr w:type="gramEnd"/>
      <w:r w:rsidRPr="004405F3">
        <w:rPr>
          <w:rFonts w:ascii="Times New Roman" w:hAnsi="Times New Roman"/>
          <w:bCs/>
          <w:sz w:val="28"/>
          <w:szCs w:val="28"/>
        </w:rPr>
        <w:t xml:space="preserve"> проведение дополнительных занятий; руководство и участие в ГМО и ШМО; неаудиторная работа с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405F3">
        <w:rPr>
          <w:rFonts w:ascii="Times New Roman" w:hAnsi="Times New Roman"/>
          <w:bCs/>
          <w:sz w:val="28"/>
          <w:szCs w:val="28"/>
        </w:rPr>
        <w:t>; выполнение функций, не входящих в должностные обязанности</w:t>
      </w:r>
      <w:r w:rsidRPr="004405F3">
        <w:rPr>
          <w:rFonts w:ascii="Times New Roman" w:hAnsi="Times New Roman"/>
          <w:sz w:val="28"/>
          <w:szCs w:val="28"/>
        </w:rPr>
        <w:t xml:space="preserve"> и т.д.)</w:t>
      </w:r>
      <w:r>
        <w:rPr>
          <w:rFonts w:ascii="Times New Roman" w:hAnsi="Times New Roman"/>
          <w:sz w:val="28"/>
          <w:szCs w:val="28"/>
        </w:rPr>
        <w:t>.</w:t>
      </w:r>
    </w:p>
    <w:p w:rsidR="009B4F5B" w:rsidRPr="009B4F5B" w:rsidRDefault="004405F3" w:rsidP="002C210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405F3">
        <w:rPr>
          <w:rFonts w:ascii="Times New Roman" w:hAnsi="Times New Roman"/>
          <w:sz w:val="28"/>
          <w:szCs w:val="28"/>
        </w:rPr>
        <w:t xml:space="preserve"> </w:t>
      </w:r>
      <w:r w:rsidR="009B4F5B" w:rsidRPr="009B4F5B">
        <w:rPr>
          <w:rFonts w:ascii="Times New Roman" w:hAnsi="Times New Roman"/>
          <w:sz w:val="28"/>
          <w:szCs w:val="28"/>
        </w:rPr>
        <w:t xml:space="preserve">В сентябре 2014 года Министерством общего и профессионального образования Свердловской области и Свердловской областной организацией Профсоюза было подготовлено совместное письмо «О мерах по внедрению показателей эффективности и «эффективного контракта», </w:t>
      </w:r>
      <w:r>
        <w:rPr>
          <w:rFonts w:ascii="Times New Roman" w:hAnsi="Times New Roman"/>
          <w:sz w:val="28"/>
          <w:szCs w:val="28"/>
        </w:rPr>
        <w:t>которое содержало</w:t>
      </w:r>
      <w:r w:rsidR="009B4F5B" w:rsidRPr="009B4F5B">
        <w:rPr>
          <w:rFonts w:ascii="Times New Roman" w:hAnsi="Times New Roman"/>
          <w:sz w:val="28"/>
          <w:szCs w:val="28"/>
        </w:rPr>
        <w:t>:</w:t>
      </w:r>
    </w:p>
    <w:p w:rsidR="009B4F5B" w:rsidRPr="009B4F5B" w:rsidRDefault="009B4F5B" w:rsidP="002C2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B4F5B">
        <w:rPr>
          <w:rFonts w:ascii="Times New Roman" w:hAnsi="Times New Roman"/>
          <w:sz w:val="28"/>
          <w:szCs w:val="28"/>
        </w:rPr>
        <w:t xml:space="preserve">1) примерные показатели эффективности деятельности административно-управленческого персонала образовательных учреждений </w:t>
      </w:r>
    </w:p>
    <w:p w:rsidR="009B4F5B" w:rsidRPr="009B4F5B" w:rsidRDefault="009B4F5B" w:rsidP="002C2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B4F5B">
        <w:rPr>
          <w:rFonts w:ascii="Times New Roman" w:hAnsi="Times New Roman"/>
          <w:sz w:val="28"/>
          <w:szCs w:val="28"/>
        </w:rPr>
        <w:t>2) примерные показатели эффективности деятельности педагогических работников образовательных учреждений;</w:t>
      </w:r>
    </w:p>
    <w:p w:rsidR="009B4F5B" w:rsidRPr="009B4F5B" w:rsidRDefault="009B4F5B" w:rsidP="002C21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4F5B">
        <w:rPr>
          <w:rFonts w:ascii="Times New Roman" w:hAnsi="Times New Roman"/>
          <w:sz w:val="28"/>
          <w:szCs w:val="28"/>
        </w:rPr>
        <w:t>3) рекомендации</w:t>
      </w:r>
      <w:r w:rsidRPr="009B4F5B">
        <w:rPr>
          <w:rFonts w:ascii="Times New Roman" w:hAnsi="Times New Roman"/>
          <w:b/>
          <w:sz w:val="28"/>
          <w:szCs w:val="28"/>
        </w:rPr>
        <w:t xml:space="preserve"> </w:t>
      </w:r>
      <w:r w:rsidRPr="009B4F5B">
        <w:rPr>
          <w:rFonts w:ascii="Times New Roman" w:hAnsi="Times New Roman"/>
          <w:sz w:val="28"/>
          <w:szCs w:val="28"/>
        </w:rPr>
        <w:t>по оформлению трудового договора при переходе на «эффективный контракт».</w:t>
      </w:r>
    </w:p>
    <w:p w:rsidR="009B4F5B" w:rsidRPr="009B4F5B" w:rsidRDefault="004405F3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54213">
        <w:rPr>
          <w:rFonts w:ascii="Times New Roman" w:hAnsi="Times New Roman"/>
          <w:sz w:val="28"/>
          <w:szCs w:val="28"/>
        </w:rPr>
        <w:t>указанном</w:t>
      </w:r>
      <w:r>
        <w:rPr>
          <w:rFonts w:ascii="Times New Roman" w:hAnsi="Times New Roman"/>
          <w:sz w:val="28"/>
          <w:szCs w:val="28"/>
        </w:rPr>
        <w:t xml:space="preserve"> совместном письме было </w:t>
      </w:r>
      <w:r w:rsidR="00D66C44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>разъяснено, что п</w:t>
      </w:r>
      <w:r w:rsidR="009B4F5B" w:rsidRPr="009B4F5B">
        <w:rPr>
          <w:rFonts w:ascii="Times New Roman" w:hAnsi="Times New Roman"/>
          <w:sz w:val="28"/>
          <w:szCs w:val="28"/>
        </w:rPr>
        <w:t xml:space="preserve">римерные показатели эффективности </w:t>
      </w:r>
      <w:r>
        <w:rPr>
          <w:rFonts w:ascii="Times New Roman" w:hAnsi="Times New Roman"/>
          <w:sz w:val="28"/>
          <w:szCs w:val="28"/>
        </w:rPr>
        <w:t>не вменяются полностью всем работникам</w:t>
      </w:r>
      <w:r w:rsidR="00D66C44">
        <w:rPr>
          <w:rFonts w:ascii="Times New Roman" w:hAnsi="Times New Roman"/>
          <w:sz w:val="28"/>
          <w:szCs w:val="28"/>
        </w:rPr>
        <w:t xml:space="preserve"> подряд</w:t>
      </w:r>
      <w:r>
        <w:rPr>
          <w:rFonts w:ascii="Times New Roman" w:hAnsi="Times New Roman"/>
          <w:sz w:val="28"/>
          <w:szCs w:val="28"/>
        </w:rPr>
        <w:t xml:space="preserve">, а </w:t>
      </w:r>
      <w:r w:rsidR="009B4F5B" w:rsidRPr="009B4F5B">
        <w:rPr>
          <w:rFonts w:ascii="Times New Roman" w:hAnsi="Times New Roman"/>
          <w:sz w:val="28"/>
          <w:szCs w:val="28"/>
        </w:rPr>
        <w:t xml:space="preserve">конкретизируются работодателем в отношении каждого. В каждом конкретном случае предлагается </w:t>
      </w:r>
      <w:r>
        <w:rPr>
          <w:rFonts w:ascii="Times New Roman" w:hAnsi="Times New Roman"/>
          <w:sz w:val="28"/>
          <w:szCs w:val="28"/>
        </w:rPr>
        <w:t xml:space="preserve">индивидуально (в соответствии с задачами, ситуацией, особенностями контингента обучающихся и потенциалом работника) </w:t>
      </w:r>
      <w:r w:rsidR="009B4F5B" w:rsidRPr="009B4F5B">
        <w:rPr>
          <w:rFonts w:ascii="Times New Roman" w:hAnsi="Times New Roman"/>
          <w:sz w:val="28"/>
          <w:szCs w:val="28"/>
        </w:rPr>
        <w:t>выбрать 5 - 7 наиболее значимых показателей эффективности деятельности.</w:t>
      </w:r>
    </w:p>
    <w:p w:rsidR="009B4F5B" w:rsidRDefault="009B4F5B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4F5B">
        <w:rPr>
          <w:rFonts w:ascii="Times New Roman" w:hAnsi="Times New Roman"/>
          <w:sz w:val="28"/>
          <w:szCs w:val="28"/>
        </w:rPr>
        <w:t>Правовой службой областного комитета Профсоюза подготовлены рекомендации по установлению показателей эффективности деятельности в трудовых договорах с конкретными работниками.</w:t>
      </w:r>
    </w:p>
    <w:p w:rsidR="004405F3" w:rsidRDefault="007C593B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работа была продолжена совместно с Министерством общего и профессионального образования Свердловской области – с 19 августа по 8 сентября были проведены совместные семинары для руководителей и профактива во всех 6 управленческих округах Свердловской области.</w:t>
      </w:r>
    </w:p>
    <w:p w:rsidR="007C593B" w:rsidRDefault="007C593B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Положения о стимулировании образовательных организаций приводятся в соответствие с вышеназванными рекомендациями.</w:t>
      </w:r>
    </w:p>
    <w:p w:rsidR="00F547EF" w:rsidRDefault="00F547EF" w:rsidP="002C210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C593B" w:rsidRPr="00F547EF" w:rsidRDefault="007C593B" w:rsidP="00F547E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47EF">
        <w:rPr>
          <w:rFonts w:ascii="Times New Roman" w:hAnsi="Times New Roman"/>
          <w:b/>
          <w:sz w:val="28"/>
          <w:szCs w:val="28"/>
        </w:rPr>
        <w:t xml:space="preserve"> Запросы сторонних организаций</w:t>
      </w:r>
    </w:p>
    <w:p w:rsidR="00AD5347" w:rsidRDefault="00AD5347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593B" w:rsidRDefault="008B65AD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образования и науки, например, </w:t>
      </w:r>
      <w:r w:rsidR="004E03FE">
        <w:rPr>
          <w:rFonts w:ascii="Times New Roman" w:hAnsi="Times New Roman"/>
          <w:sz w:val="28"/>
          <w:szCs w:val="28"/>
        </w:rPr>
        <w:t xml:space="preserve">в октябре 2017 года </w:t>
      </w:r>
      <w:r>
        <w:rPr>
          <w:rFonts w:ascii="Times New Roman" w:hAnsi="Times New Roman"/>
          <w:sz w:val="28"/>
          <w:szCs w:val="28"/>
        </w:rPr>
        <w:t xml:space="preserve">поставило </w:t>
      </w:r>
      <w:r w:rsidR="004E03FE">
        <w:rPr>
          <w:rFonts w:ascii="Times New Roman" w:hAnsi="Times New Roman"/>
          <w:sz w:val="28"/>
          <w:szCs w:val="28"/>
        </w:rPr>
        <w:t xml:space="preserve">перед органами региональной исполнительной власти </w:t>
      </w:r>
      <w:r>
        <w:rPr>
          <w:rFonts w:ascii="Times New Roman" w:hAnsi="Times New Roman"/>
          <w:sz w:val="28"/>
          <w:szCs w:val="28"/>
        </w:rPr>
        <w:t>условие</w:t>
      </w:r>
      <w:r w:rsidR="004E03FE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необходимости размещения </w:t>
      </w:r>
      <w:r w:rsidR="004E03FE">
        <w:rPr>
          <w:rFonts w:ascii="Times New Roman" w:hAnsi="Times New Roman"/>
          <w:sz w:val="28"/>
          <w:szCs w:val="28"/>
        </w:rPr>
        <w:t xml:space="preserve">на сайтах образовательных организаций фото-отчетов по итогам проведения мероприятий в День народного единства. Это будут вынуждены делать классные руководители, хотя в перечень обязательных для них документов (план работы и классный </w:t>
      </w:r>
      <w:proofErr w:type="gramStart"/>
      <w:r w:rsidR="004E03FE">
        <w:rPr>
          <w:rFonts w:ascii="Times New Roman" w:hAnsi="Times New Roman"/>
          <w:sz w:val="28"/>
          <w:szCs w:val="28"/>
        </w:rPr>
        <w:t xml:space="preserve">журнал) </w:t>
      </w:r>
      <w:proofErr w:type="gramEnd"/>
      <w:r w:rsidR="004E03FE">
        <w:rPr>
          <w:rFonts w:ascii="Times New Roman" w:hAnsi="Times New Roman"/>
          <w:sz w:val="28"/>
          <w:szCs w:val="28"/>
        </w:rPr>
        <w:t>такие отчеты не входят.</w:t>
      </w:r>
    </w:p>
    <w:p w:rsidR="00D66C44" w:rsidRDefault="00D66C44" w:rsidP="002C2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проблема требует рассмотрения уже на федеральном уровне.</w:t>
      </w:r>
    </w:p>
    <w:p w:rsidR="004E03FE" w:rsidRDefault="004E03FE" w:rsidP="002C21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572" w:rsidRDefault="00530572" w:rsidP="00530572">
      <w:pPr>
        <w:ind w:firstLine="709"/>
        <w:jc w:val="both"/>
        <w:rPr>
          <w:rFonts w:ascii="Times New Roman" w:hAnsi="Times New Roman" w:cs="Times New Roman"/>
          <w:bCs/>
          <w:i/>
          <w:snapToGrid w:val="0"/>
          <w:sz w:val="28"/>
          <w:szCs w:val="28"/>
        </w:rPr>
      </w:pPr>
    </w:p>
    <w:p w:rsidR="0076232A" w:rsidRPr="00346F8D" w:rsidRDefault="009B38A7" w:rsidP="0053057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672">
        <w:rPr>
          <w:rFonts w:ascii="Times New Roman" w:hAnsi="Times New Roman" w:cs="Times New Roman"/>
          <w:bCs/>
          <w:i/>
          <w:snapToGrid w:val="0"/>
          <w:sz w:val="28"/>
          <w:szCs w:val="28"/>
        </w:rPr>
        <w:t xml:space="preserve">Член Центрального Совета Профсоюза, председатель </w:t>
      </w:r>
      <w:r w:rsidR="00530572">
        <w:rPr>
          <w:rFonts w:ascii="Times New Roman" w:hAnsi="Times New Roman" w:cs="Times New Roman"/>
          <w:bCs/>
          <w:i/>
          <w:snapToGrid w:val="0"/>
          <w:sz w:val="28"/>
          <w:szCs w:val="28"/>
        </w:rPr>
        <w:t>Свердловской</w:t>
      </w:r>
      <w:r w:rsidRPr="00086672">
        <w:rPr>
          <w:bCs/>
          <w:i/>
          <w:snapToGrid w:val="0"/>
          <w:sz w:val="28"/>
          <w:szCs w:val="28"/>
        </w:rPr>
        <w:t xml:space="preserve"> областной</w:t>
      </w:r>
      <w:r w:rsidRPr="00086672">
        <w:rPr>
          <w:rFonts w:ascii="Times New Roman" w:hAnsi="Times New Roman" w:cs="Times New Roman"/>
          <w:bCs/>
          <w:i/>
          <w:snapToGrid w:val="0"/>
          <w:sz w:val="28"/>
          <w:szCs w:val="28"/>
        </w:rPr>
        <w:t xml:space="preserve"> организации Профсоюза </w:t>
      </w:r>
      <w:r w:rsidRPr="00086672">
        <w:rPr>
          <w:bCs/>
          <w:i/>
          <w:snapToGrid w:val="0"/>
          <w:sz w:val="28"/>
          <w:szCs w:val="28"/>
        </w:rPr>
        <w:t xml:space="preserve"> </w:t>
      </w:r>
      <w:r w:rsidR="00530572" w:rsidRPr="0015229B">
        <w:rPr>
          <w:rFonts w:ascii="Times New Roman" w:hAnsi="Times New Roman" w:cs="Times New Roman"/>
          <w:bCs/>
          <w:i/>
          <w:snapToGrid w:val="0"/>
          <w:sz w:val="28"/>
          <w:szCs w:val="28"/>
        </w:rPr>
        <w:t>Т.Е Трошкина</w:t>
      </w:r>
      <w:r w:rsidR="0076232A" w:rsidRPr="00346F8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6232A" w:rsidRPr="00346F8D" w:rsidRDefault="0076232A" w:rsidP="002C210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6232A" w:rsidRPr="00346F8D" w:rsidSect="005D180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7EE" w:rsidRDefault="000D37EE" w:rsidP="00A24F3C">
      <w:pPr>
        <w:spacing w:after="0" w:line="240" w:lineRule="auto"/>
      </w:pPr>
      <w:r>
        <w:separator/>
      </w:r>
    </w:p>
  </w:endnote>
  <w:endnote w:type="continuationSeparator" w:id="0">
    <w:p w:rsidR="000D37EE" w:rsidRDefault="000D37EE" w:rsidP="00A2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8745"/>
      <w:docPartObj>
        <w:docPartGallery w:val="Page Numbers (Bottom of Page)"/>
        <w:docPartUnique/>
      </w:docPartObj>
    </w:sdtPr>
    <w:sdtEndPr/>
    <w:sdtContent>
      <w:p w:rsidR="00AD5347" w:rsidRDefault="0053057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2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4F3C" w:rsidRDefault="00A24F3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7EE" w:rsidRDefault="000D37EE" w:rsidP="00A24F3C">
      <w:pPr>
        <w:spacing w:after="0" w:line="240" w:lineRule="auto"/>
      </w:pPr>
      <w:r>
        <w:separator/>
      </w:r>
    </w:p>
  </w:footnote>
  <w:footnote w:type="continuationSeparator" w:id="0">
    <w:p w:rsidR="000D37EE" w:rsidRDefault="000D37EE" w:rsidP="00A24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97AD1"/>
    <w:multiLevelType w:val="hybridMultilevel"/>
    <w:tmpl w:val="FC2A7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54530"/>
    <w:multiLevelType w:val="hybridMultilevel"/>
    <w:tmpl w:val="538A4DF2"/>
    <w:lvl w:ilvl="0" w:tplc="A5FE7F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766E"/>
    <w:rsid w:val="00073F20"/>
    <w:rsid w:val="000D37EE"/>
    <w:rsid w:val="00146765"/>
    <w:rsid w:val="0015229B"/>
    <w:rsid w:val="00173633"/>
    <w:rsid w:val="001E1FA4"/>
    <w:rsid w:val="002060B2"/>
    <w:rsid w:val="002916E5"/>
    <w:rsid w:val="002C210C"/>
    <w:rsid w:val="0032397E"/>
    <w:rsid w:val="00346F8D"/>
    <w:rsid w:val="004405F3"/>
    <w:rsid w:val="004673BA"/>
    <w:rsid w:val="0049058C"/>
    <w:rsid w:val="004A2DCD"/>
    <w:rsid w:val="004A72C1"/>
    <w:rsid w:val="004E03FE"/>
    <w:rsid w:val="004E3E43"/>
    <w:rsid w:val="00530572"/>
    <w:rsid w:val="00547723"/>
    <w:rsid w:val="0059316A"/>
    <w:rsid w:val="005D1805"/>
    <w:rsid w:val="005D57F3"/>
    <w:rsid w:val="006E7F01"/>
    <w:rsid w:val="00750CA6"/>
    <w:rsid w:val="0076232A"/>
    <w:rsid w:val="00777AEA"/>
    <w:rsid w:val="00797C6F"/>
    <w:rsid w:val="007C02B6"/>
    <w:rsid w:val="007C593B"/>
    <w:rsid w:val="0080032A"/>
    <w:rsid w:val="00815A2F"/>
    <w:rsid w:val="0081766E"/>
    <w:rsid w:val="00856458"/>
    <w:rsid w:val="00892F17"/>
    <w:rsid w:val="00893451"/>
    <w:rsid w:val="008B65AD"/>
    <w:rsid w:val="008C4375"/>
    <w:rsid w:val="008C5F62"/>
    <w:rsid w:val="008F3B15"/>
    <w:rsid w:val="00982561"/>
    <w:rsid w:val="0099686B"/>
    <w:rsid w:val="009B38A7"/>
    <w:rsid w:val="009B4F5B"/>
    <w:rsid w:val="009D2D8A"/>
    <w:rsid w:val="009E38EA"/>
    <w:rsid w:val="00A24F3C"/>
    <w:rsid w:val="00A37233"/>
    <w:rsid w:val="00A5366E"/>
    <w:rsid w:val="00A768A5"/>
    <w:rsid w:val="00A9515F"/>
    <w:rsid w:val="00AD5347"/>
    <w:rsid w:val="00AE5BAA"/>
    <w:rsid w:val="00B53322"/>
    <w:rsid w:val="00B54213"/>
    <w:rsid w:val="00B5474B"/>
    <w:rsid w:val="00C446C2"/>
    <w:rsid w:val="00CE0678"/>
    <w:rsid w:val="00D028BE"/>
    <w:rsid w:val="00D33223"/>
    <w:rsid w:val="00D66C44"/>
    <w:rsid w:val="00DA20E4"/>
    <w:rsid w:val="00E07CE5"/>
    <w:rsid w:val="00E1190B"/>
    <w:rsid w:val="00F547EF"/>
    <w:rsid w:val="00F7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805"/>
    <w:pPr>
      <w:ind w:left="720"/>
      <w:contextualSpacing/>
    </w:pPr>
  </w:style>
  <w:style w:type="paragraph" w:styleId="a4">
    <w:name w:val="Body Text Indent"/>
    <w:basedOn w:val="a"/>
    <w:link w:val="a5"/>
    <w:rsid w:val="0014676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146765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777AE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003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9D2D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A24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4F3C"/>
  </w:style>
  <w:style w:type="paragraph" w:styleId="aa">
    <w:name w:val="footer"/>
    <w:basedOn w:val="a"/>
    <w:link w:val="ab"/>
    <w:uiPriority w:val="99"/>
    <w:unhideWhenUsed/>
    <w:rsid w:val="00A24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4F3C"/>
  </w:style>
  <w:style w:type="paragraph" w:styleId="ac">
    <w:name w:val="Balloon Text"/>
    <w:basedOn w:val="a"/>
    <w:link w:val="ad"/>
    <w:uiPriority w:val="99"/>
    <w:semiHidden/>
    <w:unhideWhenUsed/>
    <w:rsid w:val="0085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5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POST</cp:lastModifiedBy>
  <cp:revision>28</cp:revision>
  <cp:lastPrinted>2017-11-14T13:05:00Z</cp:lastPrinted>
  <dcterms:created xsi:type="dcterms:W3CDTF">2017-09-22T05:31:00Z</dcterms:created>
  <dcterms:modified xsi:type="dcterms:W3CDTF">2017-12-18T10:21:00Z</dcterms:modified>
</cp:coreProperties>
</file>